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2"/>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547316" w:rsidRPr="00547316" w14:paraId="6EFFEDAD" w14:textId="77777777" w:rsidTr="00001BB9">
        <w:trPr>
          <w:trHeight w:val="547"/>
        </w:trPr>
        <w:tc>
          <w:tcPr>
            <w:tcW w:w="2016" w:type="dxa"/>
            <w:vMerge w:val="restart"/>
          </w:tcPr>
          <w:p w14:paraId="40477BB6" w14:textId="77777777" w:rsidR="00547316" w:rsidRPr="00547316" w:rsidRDefault="00547316" w:rsidP="00547316">
            <w:pPr>
              <w:rPr>
                <w:rFonts w:ascii="Calibri" w:eastAsia="Calibri" w:hAnsi="Calibri" w:cs="Times New Roman"/>
              </w:rPr>
            </w:pPr>
            <w:r w:rsidRPr="00547316">
              <w:rPr>
                <w:rFonts w:ascii="Calibri" w:eastAsia="Calibri" w:hAnsi="Calibri" w:cs="Times New Roman"/>
                <w:noProof/>
              </w:rPr>
              <w:drawing>
                <wp:anchor distT="0" distB="0" distL="114300" distR="114300" simplePos="0" relativeHeight="251659264" behindDoc="0" locked="0" layoutInCell="1" allowOverlap="1" wp14:anchorId="42C51412" wp14:editId="1D9FD46D">
                  <wp:simplePos x="0" y="0"/>
                  <wp:positionH relativeFrom="margin">
                    <wp:align>center</wp:align>
                  </wp:positionH>
                  <wp:positionV relativeFrom="margin">
                    <wp:align>top</wp:align>
                  </wp:positionV>
                  <wp:extent cx="910651" cy="1080000"/>
                  <wp:effectExtent l="0" t="0" r="3810" b="6350"/>
                  <wp:wrapSquare wrapText="bothSides"/>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0651" cy="1080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38" w:type="dxa"/>
          </w:tcPr>
          <w:p w14:paraId="1161C645" w14:textId="77777777" w:rsidR="00547316" w:rsidRPr="00547316" w:rsidRDefault="00547316" w:rsidP="00547316">
            <w:pPr>
              <w:jc w:val="center"/>
              <w:rPr>
                <w:rFonts w:ascii="Times New Roman" w:eastAsia="Calibri" w:hAnsi="Times New Roman" w:cs="Times New Roman"/>
              </w:rPr>
            </w:pPr>
            <w:r w:rsidRPr="00547316">
              <w:rPr>
                <w:rFonts w:ascii="Times New Roman" w:eastAsia="Calibri" w:hAnsi="Times New Roman" w:cs="Times New Roman"/>
                <w:b/>
                <w:sz w:val="40"/>
                <w:szCs w:val="40"/>
              </w:rPr>
              <w:t>MADONAS NOVADA PAŠVALDĪBA</w:t>
            </w:r>
          </w:p>
        </w:tc>
      </w:tr>
      <w:tr w:rsidR="00547316" w:rsidRPr="00547316" w14:paraId="7BB420DB" w14:textId="77777777" w:rsidTr="00001BB9">
        <w:trPr>
          <w:trHeight w:val="162"/>
        </w:trPr>
        <w:tc>
          <w:tcPr>
            <w:tcW w:w="2016" w:type="dxa"/>
            <w:vMerge/>
          </w:tcPr>
          <w:p w14:paraId="6B4DF0EB" w14:textId="77777777" w:rsidR="00547316" w:rsidRPr="00547316" w:rsidRDefault="00547316" w:rsidP="00547316">
            <w:pPr>
              <w:rPr>
                <w:rFonts w:ascii="Calibri" w:eastAsia="Calibri" w:hAnsi="Calibri" w:cs="Times New Roman"/>
              </w:rPr>
            </w:pPr>
          </w:p>
        </w:tc>
        <w:tc>
          <w:tcPr>
            <w:tcW w:w="7338" w:type="dxa"/>
          </w:tcPr>
          <w:p w14:paraId="282056F1" w14:textId="77777777" w:rsidR="00547316" w:rsidRPr="00547316" w:rsidRDefault="00547316" w:rsidP="00547316">
            <w:pPr>
              <w:jc w:val="center"/>
              <w:rPr>
                <w:rFonts w:ascii="Times New Roman" w:eastAsia="Calibri" w:hAnsi="Times New Roman" w:cs="Times New Roman"/>
              </w:rPr>
            </w:pPr>
          </w:p>
        </w:tc>
      </w:tr>
      <w:tr w:rsidR="00547316" w:rsidRPr="00547316" w14:paraId="34268EFF" w14:textId="77777777" w:rsidTr="00001BB9">
        <w:tc>
          <w:tcPr>
            <w:tcW w:w="2016" w:type="dxa"/>
            <w:vMerge/>
          </w:tcPr>
          <w:p w14:paraId="485D726F" w14:textId="77777777" w:rsidR="00547316" w:rsidRPr="00547316" w:rsidRDefault="00547316" w:rsidP="00547316">
            <w:pPr>
              <w:rPr>
                <w:rFonts w:ascii="Calibri" w:eastAsia="Calibri" w:hAnsi="Calibri" w:cs="Times New Roman"/>
              </w:rPr>
            </w:pPr>
          </w:p>
        </w:tc>
        <w:tc>
          <w:tcPr>
            <w:tcW w:w="7338" w:type="dxa"/>
          </w:tcPr>
          <w:p w14:paraId="43FBF659" w14:textId="77777777" w:rsidR="00547316" w:rsidRPr="00547316" w:rsidRDefault="00547316" w:rsidP="00547316">
            <w:pPr>
              <w:shd w:val="solid" w:color="FFFFFF" w:fill="FFFFFF"/>
              <w:spacing w:line="276" w:lineRule="auto"/>
              <w:jc w:val="center"/>
              <w:rPr>
                <w:rFonts w:ascii="Times New Roman" w:eastAsia="Calibri" w:hAnsi="Times New Roman" w:cs="Times New Roman"/>
                <w:sz w:val="24"/>
                <w:szCs w:val="24"/>
              </w:rPr>
            </w:pPr>
            <w:r w:rsidRPr="00547316">
              <w:rPr>
                <w:rFonts w:ascii="Times New Roman" w:eastAsia="Calibri" w:hAnsi="Times New Roman" w:cs="Times New Roman"/>
                <w:sz w:val="24"/>
                <w:szCs w:val="24"/>
              </w:rPr>
              <w:t xml:space="preserve">Reģistrācijas numurs </w:t>
            </w:r>
            <w:r w:rsidRPr="00547316">
              <w:rPr>
                <w:rFonts w:ascii="Times New Roman" w:eastAsia="Calibri" w:hAnsi="Times New Roman" w:cs="Times New Roman"/>
                <w:color w:val="000000"/>
                <w:sz w:val="24"/>
                <w:szCs w:val="24"/>
                <w:lang w:bidi="lo-LA"/>
              </w:rPr>
              <w:t>90000054572</w:t>
            </w:r>
          </w:p>
        </w:tc>
      </w:tr>
      <w:tr w:rsidR="00547316" w:rsidRPr="00547316" w14:paraId="5C8BD4B0" w14:textId="77777777" w:rsidTr="00001BB9">
        <w:tc>
          <w:tcPr>
            <w:tcW w:w="2016" w:type="dxa"/>
            <w:vMerge/>
          </w:tcPr>
          <w:p w14:paraId="46489E3C" w14:textId="77777777" w:rsidR="00547316" w:rsidRPr="00547316" w:rsidRDefault="00547316" w:rsidP="00547316">
            <w:pPr>
              <w:rPr>
                <w:rFonts w:ascii="Calibri" w:eastAsia="Calibri" w:hAnsi="Calibri" w:cs="Times New Roman"/>
              </w:rPr>
            </w:pPr>
          </w:p>
        </w:tc>
        <w:tc>
          <w:tcPr>
            <w:tcW w:w="7338" w:type="dxa"/>
          </w:tcPr>
          <w:p w14:paraId="6AEB3637" w14:textId="77777777" w:rsidR="00547316" w:rsidRPr="00547316" w:rsidRDefault="00547316" w:rsidP="00547316">
            <w:pPr>
              <w:shd w:val="solid" w:color="FFFFFF" w:fill="FFFFFF"/>
              <w:spacing w:line="276" w:lineRule="auto"/>
              <w:jc w:val="center"/>
              <w:rPr>
                <w:rFonts w:ascii="Times New Roman" w:eastAsia="Calibri" w:hAnsi="Times New Roman" w:cs="Times New Roman"/>
                <w:sz w:val="24"/>
                <w:szCs w:val="24"/>
              </w:rPr>
            </w:pPr>
            <w:r w:rsidRPr="00547316">
              <w:rPr>
                <w:rFonts w:ascii="Times New Roman" w:eastAsia="Calibri" w:hAnsi="Times New Roman" w:cs="Times New Roman"/>
                <w:sz w:val="24"/>
                <w:szCs w:val="24"/>
              </w:rPr>
              <w:t>Saieta laukums 1, Madona, Madonas novads, LV-4801</w:t>
            </w:r>
          </w:p>
        </w:tc>
      </w:tr>
      <w:tr w:rsidR="00547316" w:rsidRPr="00547316" w14:paraId="3C215648" w14:textId="77777777" w:rsidTr="00001BB9">
        <w:tc>
          <w:tcPr>
            <w:tcW w:w="2016" w:type="dxa"/>
            <w:vMerge/>
          </w:tcPr>
          <w:p w14:paraId="7B6B55C0" w14:textId="77777777" w:rsidR="00547316" w:rsidRPr="00547316" w:rsidRDefault="00547316" w:rsidP="00547316">
            <w:pPr>
              <w:rPr>
                <w:rFonts w:ascii="Calibri" w:eastAsia="Calibri" w:hAnsi="Calibri" w:cs="Times New Roman"/>
              </w:rPr>
            </w:pPr>
          </w:p>
        </w:tc>
        <w:tc>
          <w:tcPr>
            <w:tcW w:w="7338" w:type="dxa"/>
          </w:tcPr>
          <w:p w14:paraId="5FC5A394" w14:textId="77777777" w:rsidR="00547316" w:rsidRPr="00547316" w:rsidRDefault="00547316" w:rsidP="00547316">
            <w:pPr>
              <w:jc w:val="center"/>
              <w:rPr>
                <w:rFonts w:ascii="Times New Roman" w:eastAsia="Times New Roman" w:hAnsi="Times New Roman" w:cs="Times New Roman"/>
                <w:color w:val="00FF00"/>
                <w:sz w:val="24"/>
                <w:szCs w:val="24"/>
                <w:lang w:eastAsia="lv-LV"/>
              </w:rPr>
            </w:pPr>
            <w:r w:rsidRPr="00547316">
              <w:rPr>
                <w:rFonts w:ascii="Times New Roman" w:eastAsia="Calibri" w:hAnsi="Times New Roman" w:cs="Times New Roman"/>
                <w:color w:val="000000"/>
                <w:sz w:val="24"/>
                <w:szCs w:val="24"/>
              </w:rPr>
              <w:t>Tālrunis 64860090, e-pasts pasts@madona.lv</w:t>
            </w:r>
          </w:p>
        </w:tc>
      </w:tr>
      <w:tr w:rsidR="00547316" w:rsidRPr="00547316" w14:paraId="6BB08CB3" w14:textId="77777777" w:rsidTr="00001BB9">
        <w:tc>
          <w:tcPr>
            <w:tcW w:w="2016" w:type="dxa"/>
            <w:vMerge/>
          </w:tcPr>
          <w:p w14:paraId="65F7E91D" w14:textId="77777777" w:rsidR="00547316" w:rsidRPr="00547316" w:rsidRDefault="00547316" w:rsidP="00547316">
            <w:pPr>
              <w:rPr>
                <w:rFonts w:ascii="Calibri" w:eastAsia="Calibri" w:hAnsi="Calibri" w:cs="Times New Roman"/>
              </w:rPr>
            </w:pPr>
          </w:p>
        </w:tc>
        <w:tc>
          <w:tcPr>
            <w:tcW w:w="7338" w:type="dxa"/>
          </w:tcPr>
          <w:p w14:paraId="72B6D905" w14:textId="77777777" w:rsidR="00547316" w:rsidRPr="00547316" w:rsidRDefault="00547316" w:rsidP="00547316">
            <w:pPr>
              <w:rPr>
                <w:rFonts w:ascii="Calibri" w:eastAsia="Calibri" w:hAnsi="Calibri" w:cs="Times New Roman"/>
                <w:sz w:val="24"/>
                <w:szCs w:val="24"/>
              </w:rPr>
            </w:pPr>
          </w:p>
        </w:tc>
      </w:tr>
    </w:tbl>
    <w:p w14:paraId="6F12A0D7" w14:textId="77777777" w:rsidR="00547316" w:rsidRPr="00547316" w:rsidRDefault="00547316" w:rsidP="00547316">
      <w:pPr>
        <w:spacing w:after="0" w:line="240" w:lineRule="auto"/>
        <w:rPr>
          <w:rFonts w:ascii="Times New Roman" w:eastAsia="Times New Roman" w:hAnsi="Times New Roman" w:cs="Times New Roman"/>
          <w:b/>
          <w:bCs/>
          <w:caps/>
          <w:color w:val="000000"/>
          <w:kern w:val="0"/>
          <w:lang w:eastAsia="lv-LV" w:bidi="lo-LA"/>
          <w14:ligatures w14:val="none"/>
        </w:rPr>
      </w:pPr>
    </w:p>
    <w:p w14:paraId="38B15503" w14:textId="77777777" w:rsidR="00547316" w:rsidRPr="00547316" w:rsidRDefault="00547316" w:rsidP="00547316">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547316">
        <w:rPr>
          <w:rFonts w:ascii="Times New Roman" w:eastAsia="Times New Roman" w:hAnsi="Times New Roman" w:cs="Times New Roman"/>
          <w:b/>
          <w:bCs/>
          <w:caps/>
          <w:color w:val="000000"/>
          <w:kern w:val="0"/>
          <w:lang w:eastAsia="lv-LV" w:bidi="lo-LA"/>
          <w14:ligatures w14:val="none"/>
        </w:rPr>
        <w:t>MADONAS NOVADA PAŠVALDĪBAS DOMES</w:t>
      </w:r>
    </w:p>
    <w:p w14:paraId="06172624" w14:textId="77777777" w:rsidR="00547316" w:rsidRPr="00547316" w:rsidRDefault="00547316" w:rsidP="00547316">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547316">
        <w:rPr>
          <w:rFonts w:ascii="Times New Roman" w:eastAsia="Times New Roman" w:hAnsi="Times New Roman" w:cs="Times New Roman"/>
          <w:b/>
          <w:bCs/>
          <w:caps/>
          <w:color w:val="000000"/>
          <w:kern w:val="0"/>
          <w:lang w:eastAsia="lv-LV" w:bidi="lo-LA"/>
          <w14:ligatures w14:val="none"/>
        </w:rPr>
        <w:t>LĒMUMS</w:t>
      </w:r>
    </w:p>
    <w:p w14:paraId="411EE295" w14:textId="77777777" w:rsidR="00547316" w:rsidRPr="00547316" w:rsidRDefault="00547316" w:rsidP="00547316">
      <w:pPr>
        <w:spacing w:after="0" w:line="240" w:lineRule="auto"/>
        <w:jc w:val="center"/>
        <w:rPr>
          <w:rFonts w:ascii="Times New Roman" w:eastAsia="Times New Roman" w:hAnsi="Times New Roman" w:cs="Times New Roman"/>
          <w:color w:val="000000"/>
          <w:kern w:val="0"/>
          <w:lang w:eastAsia="lv-LV" w:bidi="lo-LA"/>
          <w14:ligatures w14:val="none"/>
        </w:rPr>
      </w:pPr>
      <w:r w:rsidRPr="00547316">
        <w:rPr>
          <w:rFonts w:ascii="Times New Roman" w:eastAsia="Times New Roman" w:hAnsi="Times New Roman" w:cs="Times New Roman"/>
          <w:color w:val="000000"/>
          <w:kern w:val="0"/>
          <w:lang w:eastAsia="lv-LV" w:bidi="lo-LA"/>
          <w14:ligatures w14:val="none"/>
        </w:rPr>
        <w:t>Madonā</w:t>
      </w:r>
    </w:p>
    <w:p w14:paraId="58E74E1C" w14:textId="77777777" w:rsidR="00547316" w:rsidRPr="00547316" w:rsidRDefault="00547316" w:rsidP="00547316">
      <w:pPr>
        <w:spacing w:after="0" w:line="240" w:lineRule="auto"/>
        <w:jc w:val="center"/>
        <w:rPr>
          <w:rFonts w:ascii="Times New Roman" w:eastAsia="Times New Roman" w:hAnsi="Times New Roman" w:cs="Times New Roman"/>
          <w:color w:val="000000"/>
          <w:kern w:val="0"/>
          <w:lang w:eastAsia="lv-LV" w:bidi="lo-LA"/>
          <w14:ligatures w14:val="none"/>
        </w:rPr>
      </w:pPr>
    </w:p>
    <w:p w14:paraId="3CAC7C29" w14:textId="438DAEB6" w:rsidR="00547316" w:rsidRPr="00547316" w:rsidRDefault="00547316" w:rsidP="00547316">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547316">
        <w:rPr>
          <w:rFonts w:ascii="Times New Roman" w:eastAsia="Arial Unicode MS" w:hAnsi="Times New Roman" w:cs="Times New Roman"/>
          <w:b/>
          <w:kern w:val="0"/>
          <w:lang w:eastAsia="lv-LV"/>
          <w14:ligatures w14:val="none"/>
        </w:rPr>
        <w:t xml:space="preserve">2026. gada </w:t>
      </w:r>
      <w:r>
        <w:rPr>
          <w:rFonts w:ascii="Times New Roman" w:eastAsia="Arial Unicode MS" w:hAnsi="Times New Roman" w:cs="Times New Roman"/>
          <w:b/>
          <w:kern w:val="0"/>
          <w:lang w:eastAsia="lv-LV"/>
          <w14:ligatures w14:val="none"/>
        </w:rPr>
        <w:t xml:space="preserve">29. septembrī </w:t>
      </w:r>
      <w:r w:rsidRPr="00547316">
        <w:rPr>
          <w:rFonts w:ascii="Times New Roman" w:eastAsia="Arial Unicode MS" w:hAnsi="Times New Roman" w:cs="Times New Roman"/>
          <w:b/>
          <w:kern w:val="0"/>
          <w:lang w:eastAsia="lv-LV"/>
          <w14:ligatures w14:val="none"/>
        </w:rPr>
        <w:tab/>
      </w:r>
      <w:r w:rsidRPr="00547316">
        <w:rPr>
          <w:rFonts w:ascii="Times New Roman" w:eastAsia="Arial Unicode MS" w:hAnsi="Times New Roman" w:cs="Times New Roman"/>
          <w:b/>
          <w:kern w:val="0"/>
          <w:lang w:eastAsia="lv-LV"/>
          <w14:ligatures w14:val="none"/>
        </w:rPr>
        <w:tab/>
      </w:r>
      <w:r w:rsidRPr="00547316">
        <w:rPr>
          <w:rFonts w:ascii="Times New Roman" w:eastAsia="Arial Unicode MS" w:hAnsi="Times New Roman" w:cs="Times New Roman"/>
          <w:b/>
          <w:kern w:val="0"/>
          <w:lang w:eastAsia="lv-LV"/>
          <w14:ligatures w14:val="none"/>
        </w:rPr>
        <w:tab/>
        <w:t xml:space="preserve">      </w:t>
      </w:r>
      <w:r w:rsidRPr="00547316">
        <w:rPr>
          <w:rFonts w:ascii="Times New Roman" w:eastAsia="Arial Unicode MS" w:hAnsi="Times New Roman" w:cs="Times New Roman"/>
          <w:b/>
          <w:kern w:val="0"/>
          <w:lang w:eastAsia="lv-LV"/>
          <w14:ligatures w14:val="none"/>
        </w:rPr>
        <w:tab/>
        <w:t xml:space="preserve">     </w:t>
      </w:r>
      <w:r w:rsidRPr="00547316">
        <w:rPr>
          <w:rFonts w:ascii="Times New Roman" w:eastAsia="Arial Unicode MS" w:hAnsi="Times New Roman" w:cs="Times New Roman"/>
          <w:b/>
          <w:kern w:val="0"/>
          <w:lang w:eastAsia="lv-LV"/>
          <w14:ligatures w14:val="none"/>
        </w:rPr>
        <w:tab/>
      </w:r>
      <w:r w:rsidRPr="00547316">
        <w:rPr>
          <w:rFonts w:ascii="Times New Roman" w:eastAsia="Arial Unicode MS" w:hAnsi="Times New Roman" w:cs="Times New Roman"/>
          <w:b/>
          <w:kern w:val="0"/>
          <w:lang w:eastAsia="lv-LV"/>
          <w14:ligatures w14:val="none"/>
        </w:rPr>
        <w:tab/>
        <w:t xml:space="preserve">                             Nr. 5</w:t>
      </w:r>
      <w:r>
        <w:rPr>
          <w:rFonts w:ascii="Times New Roman" w:eastAsia="Arial Unicode MS" w:hAnsi="Times New Roman" w:cs="Times New Roman"/>
          <w:b/>
          <w:kern w:val="0"/>
          <w:lang w:eastAsia="lv-LV"/>
          <w14:ligatures w14:val="none"/>
        </w:rPr>
        <w:t>89</w:t>
      </w:r>
    </w:p>
    <w:p w14:paraId="402411A1" w14:textId="039DB55A" w:rsidR="00547316" w:rsidRPr="00547316" w:rsidRDefault="00547316" w:rsidP="00547316">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547316">
        <w:rPr>
          <w:rFonts w:ascii="Times New Roman" w:eastAsia="Arial Unicode MS" w:hAnsi="Times New Roman" w:cs="Times New Roman"/>
          <w:b/>
          <w:kern w:val="0"/>
          <w:lang w:eastAsia="lv-LV"/>
          <w14:ligatures w14:val="none"/>
        </w:rPr>
        <w:tab/>
      </w:r>
      <w:r w:rsidRPr="00547316">
        <w:rPr>
          <w:rFonts w:ascii="Times New Roman" w:eastAsia="Arial Unicode MS" w:hAnsi="Times New Roman" w:cs="Times New Roman"/>
          <w:b/>
          <w:kern w:val="0"/>
          <w:lang w:eastAsia="lv-LV"/>
          <w14:ligatures w14:val="none"/>
        </w:rPr>
        <w:tab/>
      </w:r>
      <w:r w:rsidRPr="00547316">
        <w:rPr>
          <w:rFonts w:ascii="Times New Roman" w:eastAsia="Arial Unicode MS" w:hAnsi="Times New Roman" w:cs="Times New Roman"/>
          <w:b/>
          <w:kern w:val="0"/>
          <w:lang w:eastAsia="lv-LV"/>
          <w14:ligatures w14:val="none"/>
        </w:rPr>
        <w:tab/>
      </w:r>
      <w:r w:rsidRPr="00547316">
        <w:rPr>
          <w:rFonts w:ascii="Times New Roman" w:eastAsia="Arial Unicode MS" w:hAnsi="Times New Roman" w:cs="Times New Roman"/>
          <w:b/>
          <w:kern w:val="0"/>
          <w:lang w:eastAsia="lv-LV"/>
          <w14:ligatures w14:val="none"/>
        </w:rPr>
        <w:tab/>
      </w:r>
      <w:r w:rsidRPr="00547316">
        <w:rPr>
          <w:rFonts w:ascii="Times New Roman" w:eastAsia="Arial Unicode MS" w:hAnsi="Times New Roman" w:cs="Times New Roman"/>
          <w:b/>
          <w:kern w:val="0"/>
          <w:lang w:eastAsia="lv-LV"/>
          <w14:ligatures w14:val="none"/>
        </w:rPr>
        <w:tab/>
      </w:r>
      <w:r w:rsidRPr="00547316">
        <w:rPr>
          <w:rFonts w:ascii="Times New Roman" w:eastAsia="Arial Unicode MS" w:hAnsi="Times New Roman" w:cs="Times New Roman"/>
          <w:b/>
          <w:kern w:val="0"/>
          <w:lang w:eastAsia="lv-LV"/>
          <w14:ligatures w14:val="none"/>
        </w:rPr>
        <w:tab/>
      </w:r>
      <w:r w:rsidRPr="00547316">
        <w:rPr>
          <w:rFonts w:ascii="Times New Roman" w:eastAsia="Arial Unicode MS" w:hAnsi="Times New Roman" w:cs="Times New Roman"/>
          <w:b/>
          <w:kern w:val="0"/>
          <w:lang w:eastAsia="lv-LV"/>
          <w14:ligatures w14:val="none"/>
        </w:rPr>
        <w:tab/>
      </w:r>
      <w:r w:rsidRPr="00547316">
        <w:rPr>
          <w:rFonts w:ascii="Times New Roman" w:eastAsia="Arial Unicode MS" w:hAnsi="Times New Roman" w:cs="Times New Roman"/>
          <w:b/>
          <w:kern w:val="0"/>
          <w:lang w:eastAsia="lv-LV"/>
          <w14:ligatures w14:val="none"/>
        </w:rPr>
        <w:tab/>
        <w:t xml:space="preserve">               </w:t>
      </w:r>
      <w:r w:rsidRPr="00547316">
        <w:rPr>
          <w:rFonts w:ascii="Times New Roman" w:eastAsia="Arial Unicode MS" w:hAnsi="Times New Roman" w:cs="Times New Roman"/>
          <w:kern w:val="0"/>
          <w:lang w:eastAsia="lv-LV"/>
          <w14:ligatures w14:val="none"/>
        </w:rPr>
        <w:t>(protokols Nr. 1</w:t>
      </w:r>
      <w:r>
        <w:rPr>
          <w:rFonts w:ascii="Times New Roman" w:eastAsia="Arial Unicode MS" w:hAnsi="Times New Roman" w:cs="Times New Roman"/>
          <w:kern w:val="0"/>
          <w:lang w:eastAsia="lv-LV"/>
          <w14:ligatures w14:val="none"/>
        </w:rPr>
        <w:t>3</w:t>
      </w:r>
      <w:r w:rsidRPr="00547316">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74</w:t>
      </w:r>
      <w:r w:rsidRPr="00547316">
        <w:rPr>
          <w:rFonts w:ascii="Times New Roman" w:eastAsia="Arial Unicode MS" w:hAnsi="Times New Roman" w:cs="Times New Roman"/>
          <w:kern w:val="0"/>
          <w:lang w:eastAsia="lv-LV"/>
          <w14:ligatures w14:val="none"/>
        </w:rPr>
        <w:t>. p.)</w:t>
      </w:r>
    </w:p>
    <w:p w14:paraId="52300618" w14:textId="77777777" w:rsidR="00547316" w:rsidRDefault="00547316" w:rsidP="00547316">
      <w:pPr>
        <w:spacing w:after="0" w:line="240" w:lineRule="auto"/>
        <w:jc w:val="both"/>
        <w:rPr>
          <w:rFonts w:ascii="Times New Roman" w:eastAsia="Arial Unicode MS" w:hAnsi="Times New Roman" w:cs="Times New Roman"/>
          <w:b/>
          <w:bCs/>
          <w:kern w:val="0"/>
          <w:lang w:eastAsia="lv-LV"/>
          <w14:ligatures w14:val="none"/>
        </w:rPr>
      </w:pPr>
    </w:p>
    <w:p w14:paraId="5AB3D6E2" w14:textId="77777777" w:rsidR="00547316" w:rsidRDefault="00547316" w:rsidP="00547316">
      <w:pPr>
        <w:spacing w:after="0" w:line="240" w:lineRule="auto"/>
        <w:jc w:val="both"/>
        <w:rPr>
          <w:rFonts w:ascii="Times New Roman" w:eastAsia="Arial Unicode MS" w:hAnsi="Times New Roman" w:cs="Times New Roman"/>
          <w:b/>
          <w:bCs/>
          <w:kern w:val="0"/>
          <w:lang w:eastAsia="lv-LV"/>
          <w14:ligatures w14:val="none"/>
        </w:rPr>
      </w:pPr>
    </w:p>
    <w:p w14:paraId="40C53C28" w14:textId="1766B82A" w:rsidR="00547316" w:rsidRPr="00547316" w:rsidRDefault="00547316" w:rsidP="00547316">
      <w:pPr>
        <w:spacing w:after="0" w:line="240" w:lineRule="auto"/>
        <w:jc w:val="both"/>
        <w:rPr>
          <w:rFonts w:ascii="Times New Roman" w:eastAsia="Times New Roman" w:hAnsi="Times New Roman" w:cs="Times New Roman"/>
          <w:b/>
          <w:bCs/>
          <w:color w:val="000000"/>
          <w:kern w:val="0"/>
          <w:lang w:eastAsia="lv-LV"/>
          <w14:ligatures w14:val="none"/>
        </w:rPr>
      </w:pPr>
      <w:r w:rsidRPr="00547316">
        <w:rPr>
          <w:rFonts w:ascii="Times New Roman" w:eastAsia="Arial Unicode MS" w:hAnsi="Times New Roman" w:cs="Times New Roman"/>
          <w:b/>
          <w:bCs/>
          <w:kern w:val="0"/>
          <w:lang w:eastAsia="lv-LV"/>
          <w14:ligatures w14:val="none"/>
        </w:rPr>
        <w:t>Par grozījumiem Madonas novada pašvaldības domes 27.11.2025. lēmumā Nr. 430 “</w:t>
      </w:r>
      <w:r w:rsidRPr="00547316">
        <w:rPr>
          <w:rFonts w:ascii="Times New Roman" w:eastAsia="Times New Roman" w:hAnsi="Times New Roman" w:cs="Times New Roman"/>
          <w:b/>
          <w:bCs/>
          <w:color w:val="000000"/>
          <w:kern w:val="0"/>
          <w:lang w:eastAsia="lv-LV"/>
          <w14:ligatures w14:val="none"/>
        </w:rPr>
        <w:t>Madonas novadā sniegtie maksas pakalpojumi un to cenrādis”</w:t>
      </w:r>
    </w:p>
    <w:p w14:paraId="6C58C0FC" w14:textId="77777777" w:rsidR="00547316" w:rsidRPr="00547316" w:rsidRDefault="00547316" w:rsidP="00547316">
      <w:pPr>
        <w:spacing w:after="0" w:line="240" w:lineRule="auto"/>
        <w:jc w:val="both"/>
        <w:rPr>
          <w:rFonts w:ascii="Times New Roman" w:eastAsia="Calibri" w:hAnsi="Times New Roman" w:cs="Times New Roman"/>
          <w:i/>
          <w:kern w:val="0"/>
          <w:lang w:eastAsia="lv-LV"/>
          <w14:ligatures w14:val="none"/>
        </w:rPr>
      </w:pPr>
    </w:p>
    <w:p w14:paraId="23F07F68" w14:textId="77777777" w:rsidR="00547316" w:rsidRPr="00547316" w:rsidRDefault="00547316" w:rsidP="00547316">
      <w:pPr>
        <w:spacing w:before="60" w:after="0" w:line="240" w:lineRule="auto"/>
        <w:ind w:firstLine="720"/>
        <w:jc w:val="both"/>
        <w:rPr>
          <w:rFonts w:ascii="Times New Roman" w:eastAsia="Times New Roman" w:hAnsi="Times New Roman" w:cs="Calibri"/>
          <w:kern w:val="0"/>
          <w:lang w:eastAsia="lv-LV"/>
          <w14:ligatures w14:val="none"/>
        </w:rPr>
      </w:pPr>
      <w:r w:rsidRPr="00547316">
        <w:rPr>
          <w:rFonts w:ascii="Times New Roman" w:eastAsia="Times New Roman" w:hAnsi="Times New Roman" w:cs="Calibri"/>
          <w:kern w:val="0"/>
          <w:lang w:eastAsia="lv-LV"/>
          <w14:ligatures w14:val="none"/>
        </w:rPr>
        <w:t>Madonas novada pašvaldības (turpmāk – pašvaldība) dome 2026. gada 30. janvārī izdevusi iekšējo normatīvo aktu Nr. 8 “Kārtība, kādā piešķir un izlieto pašvaldības budžetā paredzētos līdzekļus Madonas novada pašvaldības izglītības iestāžu izglītojamo ēdināšanas pakalpojumu sniegšanai” (pašvaldības domes 2026. gada 30. janvāra domes lēmums Nr. 83 (prot. Nr. 1, 83. p.) (turpmāk – iekšējais normatīvais akts). Iekšējā normatīvajā aktā noteikti gadījumi, kādos izglītojamajam var pārtraukt pašvaldības apmaksāta ēdināšanas pakalpojuma nodrošināšanu, tajā skaitā gadījumos, ja izglītojamais pieteiktās pusdienas neattaisnotu iemeslu dēļ neizmanto vairāk kā trīs dienas, necienīgi izturas pret ēdienu un iepriekšējas pārrunas nav nesušas rezultātus, nepiedalās skolas un pārvaldes organizētajos līdzdarbības pasākumos vai izglītojamais vairākkārt pārkāpj skolas iekšējās kārtības noteikumus.</w:t>
      </w:r>
    </w:p>
    <w:p w14:paraId="2F3FA0D6" w14:textId="5442DE97" w:rsidR="00547316" w:rsidRPr="00547316" w:rsidRDefault="00547316" w:rsidP="00547316">
      <w:pPr>
        <w:spacing w:before="60" w:after="0" w:line="240" w:lineRule="auto"/>
        <w:ind w:firstLine="720"/>
        <w:jc w:val="both"/>
        <w:rPr>
          <w:rFonts w:ascii="Times New Roman" w:eastAsia="Times New Roman" w:hAnsi="Times New Roman" w:cs="Calibri"/>
          <w:kern w:val="0"/>
          <w:lang w:eastAsia="lv-LV"/>
          <w14:ligatures w14:val="none"/>
        </w:rPr>
      </w:pPr>
      <w:r w:rsidRPr="00547316">
        <w:rPr>
          <w:rFonts w:ascii="Times New Roman" w:eastAsia="Times New Roman" w:hAnsi="Times New Roman" w:cs="Calibri"/>
          <w:kern w:val="0"/>
          <w:lang w:eastAsia="lv-LV"/>
          <w14:ligatures w14:val="none"/>
        </w:rPr>
        <w:t>Pašvaldības dome 2026. gada 30. septembrī iekšējā normatīvajā aktā veikusi grozījumus, paredzot, ka maksa par ēdināšanas pakalpojumu izglītības iestādē, ja pašvaldības finansēts ēdināšanas pakalpojums pārtraukts iekšējā normatīvā akta 10.3. un 10.4. punktā noteiktos gadījumos, noteikta Madonas novada pašvaldības pakalpojumu cenrādī</w:t>
      </w:r>
      <w:r w:rsidRPr="00547316">
        <w:rPr>
          <w:rFonts w:ascii="Times New Roman" w:eastAsia="Times New Roman" w:hAnsi="Times New Roman" w:cs="Times New Roman"/>
          <w:kern w:val="0"/>
          <w:szCs w:val="20"/>
          <w:lang w:eastAsia="lv-LV"/>
          <w14:ligatures w14:val="none"/>
        </w:rPr>
        <w:t>. Tā kā šobrīd Madonas novadā sniegto maksas pakalpojumu cenrādī jau ir noteikta maksa par ēdināšanas pakalpojumu izglītības iestāžu darbiniekiem, ja šo pakalpojumu nodrošina pašvaldības iestāde, tad attiecībā uz izglītojamajiem būtu piemērojams tāds pats pakalpojuma izcenojums.</w:t>
      </w:r>
    </w:p>
    <w:p w14:paraId="370A0C7B" w14:textId="77777777" w:rsidR="00547316" w:rsidRPr="00547316" w:rsidRDefault="00547316" w:rsidP="00547316">
      <w:pPr>
        <w:spacing w:after="0" w:line="240" w:lineRule="auto"/>
        <w:ind w:firstLine="720"/>
        <w:jc w:val="both"/>
        <w:rPr>
          <w:rFonts w:ascii="Times New Roman" w:eastAsia="Times New Roman" w:hAnsi="Times New Roman" w:cs="Times New Roman"/>
          <w:kern w:val="0"/>
          <w:lang w:eastAsia="lv-LV"/>
          <w14:ligatures w14:val="none"/>
        </w:rPr>
      </w:pPr>
      <w:r w:rsidRPr="00547316">
        <w:rPr>
          <w:rFonts w:ascii="Times New Roman" w:eastAsia="Times New Roman" w:hAnsi="Times New Roman" w:cs="Calibri"/>
          <w:kern w:val="0"/>
          <w:lang w:eastAsia="lv-LV"/>
          <w14:ligatures w14:val="none"/>
        </w:rPr>
        <w:t>Ņemot vērā iepriekš minēto,</w:t>
      </w:r>
      <w:r w:rsidRPr="00547316">
        <w:rPr>
          <w:rFonts w:ascii="Times New Roman" w:eastAsia="Times New Roman" w:hAnsi="Times New Roman" w:cs="Times New Roman"/>
          <w:kern w:val="0"/>
          <w:lang w:eastAsia="lv-LV"/>
          <w14:ligatures w14:val="none"/>
        </w:rPr>
        <w:t xml:space="preserve"> nepieciešams izdarīt grozījumu </w:t>
      </w:r>
      <w:r w:rsidRPr="00547316">
        <w:rPr>
          <w:rFonts w:ascii="Times New Roman" w:eastAsia="Arial Unicode MS" w:hAnsi="Times New Roman" w:cs="Times New Roman"/>
          <w:kern w:val="0"/>
          <w:lang w:eastAsia="lv-LV"/>
          <w14:ligatures w14:val="none"/>
        </w:rPr>
        <w:t>Madonas novada pašvaldības domes 2025. gada 27. novembra lēmuma Nr. 430 “</w:t>
      </w:r>
      <w:r w:rsidRPr="00547316">
        <w:rPr>
          <w:rFonts w:ascii="Times New Roman" w:eastAsia="Times New Roman" w:hAnsi="Times New Roman" w:cs="Times New Roman"/>
          <w:color w:val="000000"/>
          <w:kern w:val="0"/>
          <w:lang w:eastAsia="lv-LV"/>
          <w14:ligatures w14:val="none"/>
        </w:rPr>
        <w:t xml:space="preserve">Madonas novadā sniegtie maksas pakalpojumi un to cenrādis” </w:t>
      </w:r>
      <w:r w:rsidRPr="00547316">
        <w:rPr>
          <w:rFonts w:ascii="Times New Roman" w:eastAsia="Arial Unicode MS" w:hAnsi="Times New Roman" w:cs="Times New Roman"/>
          <w:kern w:val="0"/>
          <w:lang w:eastAsia="lv-LV"/>
          <w14:ligatures w14:val="none"/>
        </w:rPr>
        <w:t xml:space="preserve">19. pielikumā, </w:t>
      </w:r>
      <w:r w:rsidRPr="00547316">
        <w:rPr>
          <w:rFonts w:ascii="Times New Roman" w:eastAsia="Times New Roman" w:hAnsi="Times New Roman" w:cs="Times New Roman"/>
          <w:color w:val="000000"/>
          <w:kern w:val="0"/>
          <w:lang w:eastAsia="lv-LV"/>
          <w14:ligatures w14:val="none"/>
        </w:rPr>
        <w:t>papildinot 2.1. punktu ar norādi, ka pakalpojuma cenrādis attiecas arī uz izglītojamajiem, precizējot, ka uz izglītojamajiem attiecināms tikai gadījumos, ja izglītības iestādes vadītājs pašvaldības noteiktajos gadījumos un kārtībā pieņēmis lēmumu uz laiku apturēt pašvaldības finansēta ēdināšanas pakalpojuma nodrošināšanu konkrētam izglītojamajam.</w:t>
      </w:r>
    </w:p>
    <w:p w14:paraId="4047BACA" w14:textId="77777777" w:rsidR="00547316" w:rsidRPr="00DE4F3B" w:rsidRDefault="00547316" w:rsidP="00547316">
      <w:pPr>
        <w:spacing w:after="0" w:line="240" w:lineRule="auto"/>
        <w:ind w:firstLine="720"/>
        <w:jc w:val="both"/>
        <w:rPr>
          <w:rFonts w:ascii="Times New Roman" w:eastAsia="Calibri" w:hAnsi="Times New Roman" w:cs="Times New Roman"/>
          <w:kern w:val="0"/>
          <w14:ligatures w14:val="none"/>
        </w:rPr>
      </w:pPr>
      <w:r w:rsidRPr="00547316">
        <w:rPr>
          <w:rFonts w:ascii="Times New Roman" w:eastAsia="Times New Roman" w:hAnsi="Times New Roman" w:cs="Calibri"/>
          <w:kern w:val="0"/>
          <w:lang w:eastAsia="lv-LV"/>
          <w14:ligatures w14:val="none"/>
        </w:rPr>
        <w:t>Noklausījusies sniegto informāciju</w:t>
      </w:r>
      <w:r w:rsidRPr="00547316">
        <w:rPr>
          <w:rFonts w:ascii="Times New Roman" w:eastAsia="Calibri" w:hAnsi="Times New Roman" w:cs="Times New Roman"/>
          <w:kern w:val="0"/>
          <w:lang w:eastAsia="lv-LV"/>
          <w14:ligatures w14:val="none"/>
        </w:rPr>
        <w:t xml:space="preserve">, </w:t>
      </w:r>
      <w:bookmarkStart w:id="0" w:name="_Hlk198217867"/>
      <w:bookmarkStart w:id="1" w:name="_Hlk195789958"/>
      <w:bookmarkStart w:id="2" w:name="_Hlk198218907"/>
      <w:r w:rsidRPr="00547316">
        <w:rPr>
          <w:rFonts w:ascii="Times New Roman" w:eastAsia="Calibri" w:hAnsi="Times New Roman" w:cs="Times New Roman"/>
          <w:kern w:val="0"/>
          <w:lang w:eastAsia="lv-LV"/>
          <w14:ligatures w14:val="none"/>
        </w:rPr>
        <w:t>ņemot vērā 21.09.2026. Izglītības un jaunatnes</w:t>
      </w:r>
      <w:r w:rsidRPr="00547316">
        <w:rPr>
          <w:rFonts w:ascii="Times New Roman" w:eastAsia="Times New Roman" w:hAnsi="Times New Roman" w:cs="Times New Roman"/>
          <w:kern w:val="0"/>
          <w:lang w:eastAsia="lv-LV"/>
          <w14:ligatures w14:val="none"/>
        </w:rPr>
        <w:t xml:space="preserve"> </w:t>
      </w:r>
      <w:r w:rsidRPr="00547316">
        <w:rPr>
          <w:rFonts w:ascii="Times New Roman" w:eastAsia="Calibri" w:hAnsi="Times New Roman" w:cs="Times New Roman"/>
          <w:kern w:val="0"/>
          <w:lang w:eastAsia="lv-LV"/>
          <w14:ligatures w14:val="none"/>
        </w:rPr>
        <w:t xml:space="preserve">lietu komitejas un 22.09.2026. Finanšu komitejas atzinumus, </w:t>
      </w:r>
      <w:bookmarkEnd w:id="0"/>
      <w:bookmarkEnd w:id="1"/>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178DA340" w14:textId="1AD5C083" w:rsidR="00547316" w:rsidRPr="00547316" w:rsidRDefault="00547316" w:rsidP="00547316">
      <w:pPr>
        <w:spacing w:after="0" w:line="240" w:lineRule="auto"/>
        <w:ind w:firstLine="720"/>
        <w:jc w:val="both"/>
        <w:rPr>
          <w:rFonts w:ascii="Times New Roman" w:eastAsia="Calibri" w:hAnsi="Times New Roman" w:cs="Times New Roman"/>
          <w:b/>
          <w:kern w:val="0"/>
          <w:lang w:eastAsia="lv-LV"/>
          <w14:ligatures w14:val="none"/>
        </w:rPr>
      </w:pPr>
    </w:p>
    <w:p w14:paraId="2FBC9C8D" w14:textId="77777777" w:rsidR="00547316" w:rsidRPr="00547316" w:rsidRDefault="00547316" w:rsidP="00547316">
      <w:pPr>
        <w:spacing w:after="0" w:line="240" w:lineRule="auto"/>
        <w:ind w:firstLine="720"/>
        <w:jc w:val="both"/>
        <w:rPr>
          <w:rFonts w:ascii="Times New Roman" w:eastAsia="Calibri" w:hAnsi="Times New Roman" w:cs="Times New Roman"/>
          <w:kern w:val="0"/>
          <w:lang w:eastAsia="lv-LV"/>
          <w14:ligatures w14:val="none"/>
        </w:rPr>
      </w:pPr>
    </w:p>
    <w:bookmarkEnd w:id="2"/>
    <w:p w14:paraId="71CE9FF1" w14:textId="77777777" w:rsidR="00547316" w:rsidRPr="00547316" w:rsidRDefault="00547316" w:rsidP="00547316">
      <w:pPr>
        <w:spacing w:after="0" w:line="240" w:lineRule="auto"/>
        <w:jc w:val="both"/>
        <w:rPr>
          <w:rFonts w:ascii="Times New Roman" w:eastAsia="Times New Roman" w:hAnsi="Times New Roman" w:cs="Calibri"/>
          <w:kern w:val="0"/>
          <w:lang w:eastAsia="lv-LV"/>
          <w14:ligatures w14:val="none"/>
        </w:rPr>
      </w:pPr>
    </w:p>
    <w:p w14:paraId="1EDACEC6" w14:textId="77777777" w:rsidR="00547316" w:rsidRPr="00547316" w:rsidRDefault="00547316" w:rsidP="00547316">
      <w:pPr>
        <w:numPr>
          <w:ilvl w:val="0"/>
          <w:numId w:val="1"/>
        </w:numPr>
        <w:spacing w:after="0" w:line="259" w:lineRule="auto"/>
        <w:contextualSpacing/>
        <w:jc w:val="both"/>
        <w:rPr>
          <w:rFonts w:ascii="Times New Roman" w:eastAsia="Times New Roman" w:hAnsi="Times New Roman" w:cs="Calibri"/>
          <w:kern w:val="0"/>
          <w:lang w:eastAsia="lv-LV"/>
          <w14:ligatures w14:val="none"/>
        </w:rPr>
      </w:pPr>
      <w:r w:rsidRPr="00547316">
        <w:rPr>
          <w:rFonts w:ascii="Times New Roman" w:eastAsia="Times New Roman" w:hAnsi="Times New Roman" w:cs="Calibri"/>
          <w:kern w:val="0"/>
          <w:lang w:eastAsia="lv-LV"/>
          <w14:ligatures w14:val="none"/>
        </w:rPr>
        <w:t xml:space="preserve">Grozīt </w:t>
      </w:r>
      <w:r w:rsidRPr="00547316">
        <w:rPr>
          <w:rFonts w:ascii="Times New Roman" w:eastAsia="Arial Unicode MS" w:hAnsi="Times New Roman" w:cs="Times New Roman"/>
          <w:kern w:val="0"/>
          <w:lang w:eastAsia="lv-LV"/>
          <w14:ligatures w14:val="none"/>
        </w:rPr>
        <w:t>Madonas novada pašvaldības domes 2025. gada 27. novembra lēmuma Nr. 430 “</w:t>
      </w:r>
      <w:r w:rsidRPr="00547316">
        <w:rPr>
          <w:rFonts w:ascii="Times New Roman" w:eastAsia="Times New Roman" w:hAnsi="Times New Roman" w:cs="Times New Roman"/>
          <w:color w:val="000000"/>
          <w:kern w:val="0"/>
          <w:lang w:eastAsia="lv-LV"/>
          <w14:ligatures w14:val="none"/>
        </w:rPr>
        <w:t>Madonas novadā sniegtie maksas pakalpojumi un to cenrādis” 19. pielikuma 2.1. punktu šādā redakcijā:</w:t>
      </w:r>
    </w:p>
    <w:tbl>
      <w:tblPr>
        <w:tblStyle w:val="Reatabula1"/>
        <w:tblW w:w="0" w:type="auto"/>
        <w:tblInd w:w="-5" w:type="dxa"/>
        <w:tblLook w:val="04A0" w:firstRow="1" w:lastRow="0" w:firstColumn="1" w:lastColumn="0" w:noHBand="0" w:noVBand="1"/>
      </w:tblPr>
      <w:tblGrid>
        <w:gridCol w:w="1042"/>
        <w:gridCol w:w="8019"/>
      </w:tblGrid>
      <w:tr w:rsidR="00547316" w:rsidRPr="00547316" w14:paraId="11D8A099" w14:textId="77777777" w:rsidTr="00001BB9">
        <w:tc>
          <w:tcPr>
            <w:tcW w:w="1042" w:type="dxa"/>
          </w:tcPr>
          <w:p w14:paraId="4B3B3CE6" w14:textId="77777777" w:rsidR="00547316" w:rsidRPr="00547316" w:rsidRDefault="00547316" w:rsidP="00547316">
            <w:pPr>
              <w:spacing w:before="60"/>
              <w:jc w:val="both"/>
              <w:rPr>
                <w:rFonts w:ascii="Times New Roman" w:eastAsia="Times New Roman" w:hAnsi="Times New Roman" w:cs="Calibri"/>
                <w:lang w:eastAsia="lv-LV"/>
              </w:rPr>
            </w:pPr>
            <w:r w:rsidRPr="00547316">
              <w:rPr>
                <w:rFonts w:ascii="Times New Roman" w:eastAsia="Times New Roman" w:hAnsi="Times New Roman" w:cs="Calibri"/>
                <w:lang w:eastAsia="lv-LV"/>
              </w:rPr>
              <w:t>2.1.</w:t>
            </w:r>
          </w:p>
        </w:tc>
        <w:tc>
          <w:tcPr>
            <w:tcW w:w="8019" w:type="dxa"/>
            <w:vAlign w:val="center"/>
          </w:tcPr>
          <w:p w14:paraId="3A9C1B85" w14:textId="77777777" w:rsidR="00547316" w:rsidRPr="00547316" w:rsidRDefault="00547316" w:rsidP="00547316">
            <w:pPr>
              <w:spacing w:before="60"/>
              <w:rPr>
                <w:rFonts w:ascii="Times New Roman" w:eastAsia="Times New Roman" w:hAnsi="Times New Roman" w:cs="Calibri"/>
                <w:lang w:eastAsia="lv-LV"/>
              </w:rPr>
            </w:pPr>
            <w:r w:rsidRPr="00547316">
              <w:rPr>
                <w:rFonts w:ascii="Times New Roman" w:eastAsia="Times New Roman" w:hAnsi="Times New Roman" w:cs="Calibri"/>
                <w:lang w:eastAsia="lv-LV"/>
              </w:rPr>
              <w:t>Izglītības iestāžu darbiniekiem un izglītojamajiem</w:t>
            </w:r>
            <w:r w:rsidRPr="00547316">
              <w:rPr>
                <w:rFonts w:ascii="Times New Roman" w:eastAsia="Times New Roman" w:hAnsi="Times New Roman" w:cs="Calibri"/>
                <w:vertAlign w:val="superscript"/>
                <w:lang w:eastAsia="lv-LV"/>
              </w:rPr>
              <w:t>14</w:t>
            </w:r>
          </w:p>
        </w:tc>
      </w:tr>
    </w:tbl>
    <w:p w14:paraId="3E95DAE9" w14:textId="77777777" w:rsidR="00547316" w:rsidRPr="00547316" w:rsidRDefault="00547316" w:rsidP="00547316">
      <w:pPr>
        <w:spacing w:before="60" w:after="0" w:line="240" w:lineRule="auto"/>
        <w:ind w:left="720"/>
        <w:contextualSpacing/>
        <w:jc w:val="both"/>
        <w:rPr>
          <w:rFonts w:ascii="Times New Roman" w:eastAsia="Times New Roman" w:hAnsi="Times New Roman" w:cs="Calibri"/>
          <w:kern w:val="0"/>
          <w:lang w:eastAsia="lv-LV"/>
          <w14:ligatures w14:val="none"/>
        </w:rPr>
      </w:pPr>
      <w:r w:rsidRPr="00547316">
        <w:rPr>
          <w:rFonts w:ascii="Times New Roman" w:eastAsia="Times New Roman" w:hAnsi="Times New Roman" w:cs="Calibri"/>
          <w:kern w:val="0"/>
          <w:vertAlign w:val="superscript"/>
          <w:lang w:eastAsia="lv-LV"/>
          <w14:ligatures w14:val="none"/>
        </w:rPr>
        <w:t xml:space="preserve">14 </w:t>
      </w:r>
      <w:r w:rsidRPr="00547316">
        <w:rPr>
          <w:rFonts w:ascii="Times New Roman" w:eastAsia="Times New Roman" w:hAnsi="Times New Roman" w:cs="Calibri"/>
          <w:kern w:val="0"/>
          <w:lang w:eastAsia="lv-LV"/>
          <w14:ligatures w14:val="none"/>
        </w:rPr>
        <w:t>uz izglītojamajiem attiecināms tikai gadījumos, ja izglītības iestādes vadītājs pašvaldības noteiktajos gadījumos un kārtībā pieņēmis lēmumu uz laiku apturēt pašvaldības finansēta ēdināšanas pakalpojuma nodrošināšanu konkrētam izglītojamajam</w:t>
      </w:r>
    </w:p>
    <w:p w14:paraId="15FBE182" w14:textId="77777777" w:rsidR="00547316" w:rsidRPr="00547316" w:rsidRDefault="00547316" w:rsidP="00547316">
      <w:pPr>
        <w:spacing w:line="259" w:lineRule="auto"/>
        <w:ind w:left="720"/>
        <w:contextualSpacing/>
        <w:jc w:val="both"/>
        <w:rPr>
          <w:rFonts w:ascii="Times New Roman" w:eastAsia="Times New Roman" w:hAnsi="Times New Roman" w:cs="Calibri"/>
          <w:kern w:val="0"/>
          <w:lang w:eastAsia="lv-LV"/>
          <w14:ligatures w14:val="none"/>
        </w:rPr>
      </w:pPr>
    </w:p>
    <w:p w14:paraId="7B06E8ED" w14:textId="77777777" w:rsidR="00547316" w:rsidRPr="00547316" w:rsidRDefault="00547316" w:rsidP="00547316">
      <w:pPr>
        <w:numPr>
          <w:ilvl w:val="0"/>
          <w:numId w:val="1"/>
        </w:numPr>
        <w:spacing w:after="0" w:line="259" w:lineRule="auto"/>
        <w:contextualSpacing/>
        <w:jc w:val="both"/>
        <w:rPr>
          <w:rFonts w:ascii="Times New Roman" w:eastAsia="Times New Roman" w:hAnsi="Times New Roman" w:cs="Calibri"/>
          <w:kern w:val="0"/>
          <w:lang w:eastAsia="lv-LV"/>
          <w14:ligatures w14:val="none"/>
        </w:rPr>
      </w:pPr>
      <w:r w:rsidRPr="00547316">
        <w:rPr>
          <w:rFonts w:ascii="Times New Roman" w:eastAsia="Times New Roman" w:hAnsi="Times New Roman" w:cs="Calibri"/>
          <w:kern w:val="0"/>
          <w:lang w:eastAsia="lv-LV"/>
          <w14:ligatures w14:val="none"/>
        </w:rPr>
        <w:t>Izmaiņas stājas spēkā 2026. gada 1. oktobrī.</w:t>
      </w:r>
    </w:p>
    <w:p w14:paraId="5322CED9" w14:textId="77777777" w:rsidR="00547316" w:rsidRPr="00547316" w:rsidRDefault="00547316" w:rsidP="00547316">
      <w:pPr>
        <w:spacing w:after="0" w:line="240" w:lineRule="auto"/>
        <w:jc w:val="both"/>
        <w:rPr>
          <w:rFonts w:ascii="Times New Roman" w:eastAsia="Calibri" w:hAnsi="Times New Roman" w:cs="Times New Roman"/>
          <w:i/>
          <w:kern w:val="0"/>
          <w:lang w:eastAsia="lv-LV"/>
          <w14:ligatures w14:val="none"/>
        </w:rPr>
      </w:pPr>
    </w:p>
    <w:p w14:paraId="0647ACCE" w14:textId="77777777" w:rsidR="00547316" w:rsidRDefault="00547316" w:rsidP="00547316">
      <w:pPr>
        <w:spacing w:after="0" w:line="240" w:lineRule="auto"/>
        <w:jc w:val="both"/>
        <w:rPr>
          <w:rFonts w:ascii="Times New Roman" w:eastAsia="Calibri" w:hAnsi="Times New Roman" w:cs="Times New Roman"/>
          <w:i/>
          <w:kern w:val="0"/>
          <w:lang w:eastAsia="lv-LV"/>
          <w14:ligatures w14:val="none"/>
        </w:rPr>
      </w:pPr>
    </w:p>
    <w:p w14:paraId="02127328" w14:textId="77777777" w:rsidR="00547316" w:rsidRPr="00167F1A" w:rsidRDefault="00547316" w:rsidP="00547316">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1E36E099" w14:textId="77777777" w:rsidR="00547316" w:rsidRDefault="00547316" w:rsidP="00547316">
      <w:pPr>
        <w:spacing w:after="0" w:line="240" w:lineRule="auto"/>
        <w:jc w:val="both"/>
        <w:rPr>
          <w:rFonts w:ascii="Times New Roman" w:eastAsia="Calibri" w:hAnsi="Times New Roman" w:cs="Times New Roman"/>
          <w:i/>
          <w:kern w:val="0"/>
          <w:lang w:eastAsia="lv-LV"/>
          <w14:ligatures w14:val="none"/>
        </w:rPr>
      </w:pPr>
    </w:p>
    <w:p w14:paraId="080D5214" w14:textId="77777777" w:rsidR="00547316" w:rsidRDefault="00547316" w:rsidP="00547316">
      <w:pPr>
        <w:spacing w:after="0" w:line="240" w:lineRule="auto"/>
        <w:jc w:val="both"/>
        <w:rPr>
          <w:rFonts w:ascii="Times New Roman" w:eastAsia="Calibri" w:hAnsi="Times New Roman" w:cs="Times New Roman"/>
          <w:i/>
          <w:kern w:val="0"/>
          <w:lang w:eastAsia="lv-LV"/>
          <w14:ligatures w14:val="none"/>
        </w:rPr>
      </w:pPr>
    </w:p>
    <w:p w14:paraId="79663352" w14:textId="778A19D1" w:rsidR="00547316" w:rsidRPr="00547316" w:rsidRDefault="00547316" w:rsidP="00547316">
      <w:pPr>
        <w:spacing w:after="0" w:line="240" w:lineRule="auto"/>
        <w:jc w:val="both"/>
        <w:rPr>
          <w:rFonts w:ascii="Times New Roman" w:eastAsia="Times New Roman" w:hAnsi="Times New Roman" w:cs="Times New Roman"/>
          <w:kern w:val="0"/>
          <w:sz w:val="28"/>
          <w:szCs w:val="28"/>
          <w:lang w:eastAsia="lv-LV"/>
          <w14:ligatures w14:val="none"/>
        </w:rPr>
      </w:pPr>
      <w:r w:rsidRPr="00547316">
        <w:rPr>
          <w:rFonts w:ascii="Times New Roman" w:eastAsia="Calibri" w:hAnsi="Times New Roman" w:cs="Times New Roman"/>
          <w:i/>
          <w:kern w:val="0"/>
          <w:lang w:eastAsia="lv-LV"/>
          <w14:ligatures w14:val="none"/>
        </w:rPr>
        <w:t>Puķīte 64860570</w:t>
      </w:r>
    </w:p>
    <w:p w14:paraId="63D0342B" w14:textId="77777777" w:rsidR="007D14CD" w:rsidRDefault="007D14CD"/>
    <w:p w14:paraId="052363B8" w14:textId="77777777" w:rsidR="00547316" w:rsidRPr="00547316" w:rsidRDefault="00547316" w:rsidP="00547316"/>
    <w:p w14:paraId="04585B33" w14:textId="77777777" w:rsidR="00547316" w:rsidRPr="00547316" w:rsidRDefault="00547316" w:rsidP="00547316"/>
    <w:p w14:paraId="7D71A12A" w14:textId="77777777" w:rsidR="00547316" w:rsidRPr="00547316" w:rsidRDefault="00547316" w:rsidP="00547316"/>
    <w:p w14:paraId="4F710760" w14:textId="77777777" w:rsidR="00547316" w:rsidRPr="00547316" w:rsidRDefault="00547316" w:rsidP="00547316"/>
    <w:p w14:paraId="09FE27BC" w14:textId="77777777" w:rsidR="00547316" w:rsidRPr="00547316" w:rsidRDefault="00547316" w:rsidP="00547316"/>
    <w:p w14:paraId="1D588C68" w14:textId="77777777" w:rsidR="00547316" w:rsidRPr="00547316" w:rsidRDefault="00547316" w:rsidP="00547316"/>
    <w:p w14:paraId="08ACFD45" w14:textId="77777777" w:rsidR="00547316" w:rsidRPr="00547316" w:rsidRDefault="00547316" w:rsidP="00547316"/>
    <w:p w14:paraId="255EC6C7" w14:textId="77777777" w:rsidR="00547316" w:rsidRPr="00547316" w:rsidRDefault="00547316" w:rsidP="00547316"/>
    <w:p w14:paraId="546D8D2B" w14:textId="77777777" w:rsidR="00547316" w:rsidRPr="00547316" w:rsidRDefault="00547316" w:rsidP="00547316"/>
    <w:p w14:paraId="2B45C137" w14:textId="77777777" w:rsidR="00547316" w:rsidRPr="00547316" w:rsidRDefault="00547316" w:rsidP="00547316"/>
    <w:p w14:paraId="08B84E0A" w14:textId="77777777" w:rsidR="00547316" w:rsidRPr="00547316" w:rsidRDefault="00547316" w:rsidP="00547316"/>
    <w:p w14:paraId="24F4A16B" w14:textId="77777777" w:rsidR="00547316" w:rsidRPr="00547316" w:rsidRDefault="00547316" w:rsidP="00547316"/>
    <w:p w14:paraId="78AC429E" w14:textId="77777777" w:rsidR="00547316" w:rsidRPr="00547316" w:rsidRDefault="00547316" w:rsidP="00547316"/>
    <w:p w14:paraId="138BCBC8" w14:textId="77777777" w:rsidR="00547316" w:rsidRPr="00547316" w:rsidRDefault="00547316" w:rsidP="00547316"/>
    <w:p w14:paraId="523D2334" w14:textId="77777777" w:rsidR="00547316" w:rsidRPr="00547316" w:rsidRDefault="00547316" w:rsidP="00547316"/>
    <w:p w14:paraId="54BDDC42" w14:textId="77777777" w:rsidR="00547316" w:rsidRPr="00547316" w:rsidRDefault="00547316" w:rsidP="00547316"/>
    <w:p w14:paraId="2D3F2E7A" w14:textId="77777777" w:rsidR="00547316" w:rsidRDefault="00547316" w:rsidP="00547316"/>
    <w:p w14:paraId="2FDE3256" w14:textId="77777777" w:rsidR="00547316" w:rsidRPr="00547316" w:rsidRDefault="00547316" w:rsidP="00343161"/>
    <w:sectPr w:rsidR="00547316" w:rsidRPr="00547316" w:rsidSect="00547316">
      <w:footerReference w:type="default" r:id="rId8"/>
      <w:pgSz w:w="11906" w:h="16838"/>
      <w:pgMar w:top="1134" w:right="1134" w:bottom="28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37F0B" w14:textId="77777777" w:rsidR="000E0D7F" w:rsidRDefault="000E0D7F" w:rsidP="00547316">
      <w:pPr>
        <w:spacing w:after="0" w:line="240" w:lineRule="auto"/>
      </w:pPr>
      <w:r>
        <w:separator/>
      </w:r>
    </w:p>
  </w:endnote>
  <w:endnote w:type="continuationSeparator" w:id="0">
    <w:p w14:paraId="1C8D2F65" w14:textId="77777777" w:rsidR="000E0D7F" w:rsidRDefault="000E0D7F" w:rsidP="00547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B7D06" w14:textId="77777777" w:rsidR="00547316" w:rsidRPr="00547316" w:rsidRDefault="00547316" w:rsidP="00547316">
    <w:pPr>
      <w:tabs>
        <w:tab w:val="center" w:pos="4153"/>
        <w:tab w:val="right" w:pos="8306"/>
      </w:tabs>
      <w:spacing w:after="0" w:line="240" w:lineRule="auto"/>
      <w:rPr>
        <w:rFonts w:ascii="Times New Roman" w:eastAsia="Times New Roman" w:hAnsi="Times New Roman" w:cs="Times New Roman"/>
        <w:kern w:val="0"/>
        <w:lang w:eastAsia="lv-LV"/>
        <w14:ligatures w14:val="none"/>
      </w:rPr>
    </w:pPr>
    <w:bookmarkStart w:id="3" w:name="_Hlk202447562"/>
    <w:r w:rsidRPr="00547316">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3"/>
  <w:p w14:paraId="6F107040" w14:textId="77777777" w:rsidR="00547316" w:rsidRDefault="0054731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36522" w14:textId="77777777" w:rsidR="000E0D7F" w:rsidRDefault="000E0D7F" w:rsidP="00547316">
      <w:pPr>
        <w:spacing w:after="0" w:line="240" w:lineRule="auto"/>
      </w:pPr>
      <w:r>
        <w:separator/>
      </w:r>
    </w:p>
  </w:footnote>
  <w:footnote w:type="continuationSeparator" w:id="0">
    <w:p w14:paraId="2156F1B7" w14:textId="77777777" w:rsidR="000E0D7F" w:rsidRDefault="000E0D7F" w:rsidP="005473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E7539"/>
    <w:multiLevelType w:val="multilevel"/>
    <w:tmpl w:val="66ECC7DE"/>
    <w:lvl w:ilvl="0">
      <w:start w:val="1"/>
      <w:numFmt w:val="decimal"/>
      <w:lvlText w:val="%1."/>
      <w:lvlJc w:val="left"/>
      <w:pPr>
        <w:ind w:left="720" w:hanging="360"/>
      </w:pPr>
      <w:rPr>
        <w:rFonts w:eastAsiaTheme="majorEastAsia" w:hint="default"/>
        <w:b w:val="0"/>
        <w:bCs/>
        <w:i w:val="0"/>
        <w:iCs w:val="0"/>
      </w:rPr>
    </w:lvl>
    <w:lvl w:ilvl="1">
      <w:start w:val="1"/>
      <w:numFmt w:val="decimal"/>
      <w:isLgl/>
      <w:lvlText w:val="%1.%2."/>
      <w:lvlJc w:val="left"/>
      <w:pPr>
        <w:ind w:left="1080" w:hanging="360"/>
      </w:pPr>
      <w:rPr>
        <w:rFonts w:hint="default"/>
        <w:i w:val="0"/>
        <w:color w:val="000000"/>
      </w:rPr>
    </w:lvl>
    <w:lvl w:ilvl="2">
      <w:start w:val="1"/>
      <w:numFmt w:val="decimal"/>
      <w:isLgl/>
      <w:lvlText w:val="%1.%2.%3."/>
      <w:lvlJc w:val="left"/>
      <w:pPr>
        <w:ind w:left="1800" w:hanging="720"/>
      </w:pPr>
      <w:rPr>
        <w:rFonts w:hint="default"/>
        <w:i w:val="0"/>
        <w:color w:val="000000"/>
      </w:rPr>
    </w:lvl>
    <w:lvl w:ilvl="3">
      <w:start w:val="1"/>
      <w:numFmt w:val="decimal"/>
      <w:isLgl/>
      <w:lvlText w:val="%1.%2.%3.%4."/>
      <w:lvlJc w:val="left"/>
      <w:pPr>
        <w:ind w:left="2160" w:hanging="720"/>
      </w:pPr>
      <w:rPr>
        <w:rFonts w:hint="default"/>
        <w:i w:val="0"/>
        <w:color w:val="000000"/>
      </w:rPr>
    </w:lvl>
    <w:lvl w:ilvl="4">
      <w:start w:val="1"/>
      <w:numFmt w:val="decimal"/>
      <w:isLgl/>
      <w:lvlText w:val="%1.%2.%3.%4.%5."/>
      <w:lvlJc w:val="left"/>
      <w:pPr>
        <w:ind w:left="2880" w:hanging="1080"/>
      </w:pPr>
      <w:rPr>
        <w:rFonts w:hint="default"/>
        <w:i w:val="0"/>
        <w:color w:val="000000"/>
      </w:rPr>
    </w:lvl>
    <w:lvl w:ilvl="5">
      <w:start w:val="1"/>
      <w:numFmt w:val="decimal"/>
      <w:isLgl/>
      <w:lvlText w:val="%1.%2.%3.%4.%5.%6."/>
      <w:lvlJc w:val="left"/>
      <w:pPr>
        <w:ind w:left="3240" w:hanging="1080"/>
      </w:pPr>
      <w:rPr>
        <w:rFonts w:hint="default"/>
        <w:i w:val="0"/>
        <w:color w:val="000000"/>
      </w:rPr>
    </w:lvl>
    <w:lvl w:ilvl="6">
      <w:start w:val="1"/>
      <w:numFmt w:val="decimal"/>
      <w:isLgl/>
      <w:lvlText w:val="%1.%2.%3.%4.%5.%6.%7."/>
      <w:lvlJc w:val="left"/>
      <w:pPr>
        <w:ind w:left="3960" w:hanging="1440"/>
      </w:pPr>
      <w:rPr>
        <w:rFonts w:hint="default"/>
        <w:i w:val="0"/>
        <w:color w:val="000000"/>
      </w:rPr>
    </w:lvl>
    <w:lvl w:ilvl="7">
      <w:start w:val="1"/>
      <w:numFmt w:val="decimal"/>
      <w:isLgl/>
      <w:lvlText w:val="%1.%2.%3.%4.%5.%6.%7.%8."/>
      <w:lvlJc w:val="left"/>
      <w:pPr>
        <w:ind w:left="4320" w:hanging="1440"/>
      </w:pPr>
      <w:rPr>
        <w:rFonts w:hint="default"/>
        <w:i w:val="0"/>
        <w:color w:val="000000"/>
      </w:rPr>
    </w:lvl>
    <w:lvl w:ilvl="8">
      <w:start w:val="1"/>
      <w:numFmt w:val="decimal"/>
      <w:isLgl/>
      <w:lvlText w:val="%1.%2.%3.%4.%5.%6.%7.%8.%9."/>
      <w:lvlJc w:val="left"/>
      <w:pPr>
        <w:ind w:left="5040" w:hanging="1800"/>
      </w:pPr>
      <w:rPr>
        <w:rFonts w:hint="default"/>
        <w:i w:val="0"/>
        <w:color w:val="000000"/>
      </w:rPr>
    </w:lvl>
  </w:abstractNum>
  <w:num w:numId="1" w16cid:durableId="100730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152"/>
    <w:rsid w:val="000E0D7F"/>
    <w:rsid w:val="001621E9"/>
    <w:rsid w:val="00291A82"/>
    <w:rsid w:val="00343161"/>
    <w:rsid w:val="00547316"/>
    <w:rsid w:val="006D3152"/>
    <w:rsid w:val="007D14CD"/>
    <w:rsid w:val="00896D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DC0AC"/>
  <w15:chartTrackingRefBased/>
  <w15:docId w15:val="{563CD966-04FA-4343-9A43-C75D4F5C6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6D31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D31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D3152"/>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D3152"/>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D3152"/>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D315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D315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D315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D315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D3152"/>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D3152"/>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D3152"/>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D3152"/>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D3152"/>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D315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D315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D315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D315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D31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D315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D315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D315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D315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D3152"/>
    <w:rPr>
      <w:i/>
      <w:iCs/>
      <w:color w:val="404040" w:themeColor="text1" w:themeTint="BF"/>
    </w:rPr>
  </w:style>
  <w:style w:type="paragraph" w:styleId="Sarakstarindkopa">
    <w:name w:val="List Paragraph"/>
    <w:basedOn w:val="Parasts"/>
    <w:uiPriority w:val="34"/>
    <w:qFormat/>
    <w:rsid w:val="006D3152"/>
    <w:pPr>
      <w:ind w:left="720"/>
      <w:contextualSpacing/>
    </w:pPr>
  </w:style>
  <w:style w:type="character" w:styleId="Intensvsizclums">
    <w:name w:val="Intense Emphasis"/>
    <w:basedOn w:val="Noklusjumarindkopasfonts"/>
    <w:uiPriority w:val="21"/>
    <w:qFormat/>
    <w:rsid w:val="006D3152"/>
    <w:rPr>
      <w:i/>
      <w:iCs/>
      <w:color w:val="0F4761" w:themeColor="accent1" w:themeShade="BF"/>
    </w:rPr>
  </w:style>
  <w:style w:type="paragraph" w:styleId="Intensvscitts">
    <w:name w:val="Intense Quote"/>
    <w:basedOn w:val="Parasts"/>
    <w:next w:val="Parasts"/>
    <w:link w:val="IntensvscittsRakstz"/>
    <w:uiPriority w:val="30"/>
    <w:qFormat/>
    <w:rsid w:val="006D31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D3152"/>
    <w:rPr>
      <w:i/>
      <w:iCs/>
      <w:color w:val="0F4761" w:themeColor="accent1" w:themeShade="BF"/>
    </w:rPr>
  </w:style>
  <w:style w:type="character" w:styleId="Intensvaatsauce">
    <w:name w:val="Intense Reference"/>
    <w:basedOn w:val="Noklusjumarindkopasfonts"/>
    <w:uiPriority w:val="32"/>
    <w:qFormat/>
    <w:rsid w:val="006D3152"/>
    <w:rPr>
      <w:b/>
      <w:bCs/>
      <w:smallCaps/>
      <w:color w:val="0F4761" w:themeColor="accent1" w:themeShade="BF"/>
      <w:spacing w:val="5"/>
    </w:rPr>
  </w:style>
  <w:style w:type="table" w:customStyle="1" w:styleId="Reatabula1">
    <w:name w:val="Režģa tabula1"/>
    <w:basedOn w:val="Parastatabula"/>
    <w:next w:val="Reatabula"/>
    <w:uiPriority w:val="39"/>
    <w:rsid w:val="0054731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5473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54731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54731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47316"/>
  </w:style>
  <w:style w:type="paragraph" w:styleId="Kjene">
    <w:name w:val="footer"/>
    <w:basedOn w:val="Parasts"/>
    <w:link w:val="KjeneRakstz"/>
    <w:uiPriority w:val="99"/>
    <w:unhideWhenUsed/>
    <w:rsid w:val="0054731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47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2328</Words>
  <Characters>1328</Characters>
  <Application>Microsoft Office Word</Application>
  <DocSecurity>0</DocSecurity>
  <Lines>11</Lines>
  <Paragraphs>7</Paragraphs>
  <ScaleCrop>false</ScaleCrop>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5</cp:revision>
  <dcterms:created xsi:type="dcterms:W3CDTF">2026-10-03T12:31:00Z</dcterms:created>
  <dcterms:modified xsi:type="dcterms:W3CDTF">2026-10-03T12:35:00Z</dcterms:modified>
</cp:coreProperties>
</file>